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B3CA3" w14:textId="77777777" w:rsidR="00BB5260" w:rsidRPr="00BB5260" w:rsidRDefault="00BB5260" w:rsidP="00BB5260">
      <w:pPr>
        <w:jc w:val="center"/>
        <w:rPr>
          <w:b/>
          <w:bCs/>
          <w:sz w:val="36"/>
          <w:szCs w:val="36"/>
        </w:rPr>
      </w:pPr>
      <w:r w:rsidRPr="00BB5260">
        <w:rPr>
          <w:b/>
          <w:bCs/>
          <w:sz w:val="36"/>
          <w:szCs w:val="36"/>
        </w:rPr>
        <w:t>La cuarta revolución industrial</w:t>
      </w:r>
    </w:p>
    <w:p w14:paraId="51BE0BD9" w14:textId="1D85C5E0" w:rsidR="00BB5260" w:rsidRPr="00BB5260" w:rsidRDefault="00BB5260" w:rsidP="00BB5260">
      <w:pPr>
        <w:spacing w:line="360" w:lineRule="auto"/>
        <w:rPr>
          <w:rFonts w:ascii="Arial" w:hAnsi="Arial" w:cs="Arial"/>
        </w:rPr>
      </w:pPr>
      <w:r w:rsidRPr="00BB5260">
        <w:rPr>
          <w:rFonts w:ascii="Arial" w:hAnsi="Arial" w:cs="Arial"/>
        </w:rPr>
        <w:t xml:space="preserve">La Cuarta Revolución Industrial es un fenómeno transformador que tiene el poder de mejorar </w:t>
      </w:r>
      <w:r w:rsidRPr="00BB5260">
        <w:rPr>
          <w:rFonts w:ascii="Arial" w:hAnsi="Arial" w:cs="Arial"/>
        </w:rPr>
        <w:t xml:space="preserve"> </w:t>
      </w:r>
      <w:r w:rsidRPr="00BB5260">
        <w:rPr>
          <w:rFonts w:ascii="Arial" w:hAnsi="Arial" w:cs="Arial"/>
        </w:rPr>
        <w:t>significativamente nuestras vidas, siempre y cuando enfrentemos sus desafíos con responsabilidad y anticipación, también ofrece un potencial inmenso para el progreso, pero también exige una gestión cuidadosa de sus efectos, la clave está en desarrollar marcos éticos y políticas públicas que guíen la implementación de estas tecnologías, de manera que maximicen los beneficios y minimicen los riesgos, invertir en educación y formación continua será crucial para preparar a la fuerza laboral para los cambios venideros.</w:t>
      </w:r>
    </w:p>
    <w:p w14:paraId="0BFCF143" w14:textId="12C0C2A1" w:rsidR="00BB5260" w:rsidRPr="00BB5260" w:rsidRDefault="00BB5260" w:rsidP="00BB5260">
      <w:pPr>
        <w:spacing w:line="360" w:lineRule="auto"/>
        <w:rPr>
          <w:rFonts w:ascii="Arial" w:hAnsi="Arial" w:cs="Arial"/>
        </w:rPr>
      </w:pPr>
      <w:r w:rsidRPr="00BB5260">
        <w:rPr>
          <w:rFonts w:ascii="Arial" w:hAnsi="Arial" w:cs="Arial"/>
        </w:rPr>
        <w:t>La creciente automatización y el control tecnológico en la vida social son temas que generan tanto entusiasmo como preocupación, ya que la automatización puede traer muchos beneficios, como mejorar la eficiencia en tareas diarias, facilitar la comunicación y proporcionar solucione</w:t>
      </w:r>
      <w:r w:rsidRPr="00BB5260">
        <w:rPr>
          <w:rFonts w:ascii="Arial" w:hAnsi="Arial" w:cs="Arial"/>
        </w:rPr>
        <w:t xml:space="preserve">s </w:t>
      </w:r>
      <w:r w:rsidRPr="00BB5260">
        <w:rPr>
          <w:rFonts w:ascii="Arial" w:hAnsi="Arial" w:cs="Arial"/>
        </w:rPr>
        <w:t xml:space="preserve">innovadoras a problemas complejos, por ejemplo, la tecnología puede hacer que el trabajo sea más productivo, ofrecer nuevos servicios personalizados y aumentar la accesibilidad a recursos educativos, por otro lado, también hay desafíos importantes, la automatización puede llevar a una dependencia excesiva de la tecnología, lo que podría afectar la privacidad, la seguridad y el empleo. </w:t>
      </w:r>
    </w:p>
    <w:p w14:paraId="6E93C242" w14:textId="792F1944" w:rsidR="00BB5260" w:rsidRPr="00BB5260" w:rsidRDefault="00BB5260" w:rsidP="00BB5260">
      <w:pPr>
        <w:spacing w:line="360" w:lineRule="auto"/>
        <w:rPr>
          <w:rFonts w:ascii="Arial" w:hAnsi="Arial" w:cs="Arial"/>
        </w:rPr>
      </w:pPr>
      <w:r w:rsidRPr="00BB5260">
        <w:rPr>
          <w:rFonts w:ascii="Arial" w:hAnsi="Arial" w:cs="Arial"/>
        </w:rPr>
        <w:t xml:space="preserve">Es fundamental encontrar un equilibrio entre aprovechar los beneficios de la tecnología </w:t>
      </w:r>
      <w:r w:rsidRPr="00BB5260">
        <w:rPr>
          <w:rFonts w:ascii="Arial" w:hAnsi="Arial" w:cs="Arial"/>
        </w:rPr>
        <w:t>y mitigar</w:t>
      </w:r>
      <w:r w:rsidRPr="00BB5260">
        <w:rPr>
          <w:rFonts w:ascii="Arial" w:hAnsi="Arial" w:cs="Arial"/>
        </w:rPr>
        <w:t xml:space="preserve"> sus riesgos, esto implica desarrollar políticas y regulaciones adecuadas, fomentar la educación digital y garantizar que la tecnología sirva para mejorar la calidad de vida de manera equitativa, la clave está en utilizar la tecnología de manera consciente y responsable para maximizar su impacto positivo y minimizar sus posibles efectos negativos.</w:t>
      </w:r>
    </w:p>
    <w:p w14:paraId="0EAF5F91" w14:textId="1700A80B" w:rsidR="00BB5260" w:rsidRPr="00BB5260" w:rsidRDefault="00BB5260" w:rsidP="00BB5260">
      <w:pPr>
        <w:spacing w:line="360" w:lineRule="auto"/>
        <w:rPr>
          <w:rFonts w:ascii="Arial" w:hAnsi="Arial" w:cs="Arial"/>
        </w:rPr>
      </w:pPr>
      <w:r w:rsidRPr="00BB5260">
        <w:rPr>
          <w:rFonts w:ascii="Arial" w:hAnsi="Arial" w:cs="Arial"/>
        </w:rPr>
        <w:t xml:space="preserve">La Cuarta Revolución Industrial, caracterizada por la convergencia de tecnologías </w:t>
      </w:r>
      <w:r w:rsidRPr="00BB5260">
        <w:rPr>
          <w:rFonts w:ascii="Arial" w:hAnsi="Arial" w:cs="Arial"/>
        </w:rPr>
        <w:t>digitales, físicas</w:t>
      </w:r>
      <w:r w:rsidRPr="00BB5260">
        <w:rPr>
          <w:rFonts w:ascii="Arial" w:hAnsi="Arial" w:cs="Arial"/>
        </w:rPr>
        <w:t xml:space="preserve"> y biológicas, está transformando rápidamente el mundo. Esta revolución incluye </w:t>
      </w:r>
      <w:r w:rsidRPr="00BB5260">
        <w:rPr>
          <w:rFonts w:ascii="Arial" w:hAnsi="Arial" w:cs="Arial"/>
        </w:rPr>
        <w:t>avances en</w:t>
      </w:r>
      <w:r w:rsidRPr="00BB5260">
        <w:rPr>
          <w:rFonts w:ascii="Arial" w:hAnsi="Arial" w:cs="Arial"/>
        </w:rPr>
        <w:t xml:space="preserve"> inteligencia artificial, Internet de las Cosas, robótica, biotecnología, y tecnologías de </w:t>
      </w:r>
      <w:proofErr w:type="gramStart"/>
      <w:r w:rsidRPr="00BB5260">
        <w:rPr>
          <w:rFonts w:ascii="Arial" w:hAnsi="Arial" w:cs="Arial"/>
        </w:rPr>
        <w:t xml:space="preserve">la </w:t>
      </w:r>
      <w:r w:rsidRPr="00BB5260">
        <w:rPr>
          <w:rFonts w:ascii="Arial" w:hAnsi="Arial" w:cs="Arial"/>
        </w:rPr>
        <w:t xml:space="preserve"> </w:t>
      </w:r>
      <w:r w:rsidRPr="00BB5260">
        <w:rPr>
          <w:rFonts w:ascii="Arial" w:hAnsi="Arial" w:cs="Arial"/>
        </w:rPr>
        <w:t>información</w:t>
      </w:r>
      <w:proofErr w:type="gramEnd"/>
      <w:r w:rsidRPr="00BB5260">
        <w:rPr>
          <w:rFonts w:ascii="Arial" w:hAnsi="Arial" w:cs="Arial"/>
        </w:rPr>
        <w:t xml:space="preserve"> y comunicación. </w:t>
      </w:r>
    </w:p>
    <w:p w14:paraId="78F1EC94" w14:textId="77777777" w:rsidR="00BB5260" w:rsidRPr="00BB5260" w:rsidRDefault="00BB5260" w:rsidP="00BB5260">
      <w:pPr>
        <w:spacing w:line="360" w:lineRule="auto"/>
        <w:rPr>
          <w:rFonts w:ascii="Arial" w:hAnsi="Arial" w:cs="Arial"/>
          <w:b/>
          <w:bCs/>
        </w:rPr>
      </w:pPr>
      <w:r w:rsidRPr="00BB5260">
        <w:rPr>
          <w:rFonts w:ascii="Arial" w:hAnsi="Arial" w:cs="Arial"/>
          <w:b/>
          <w:bCs/>
        </w:rPr>
        <w:t>Dentro de los Beneficios:</w:t>
      </w:r>
    </w:p>
    <w:p w14:paraId="740DDEBA" w14:textId="77777777" w:rsidR="00BB5260" w:rsidRPr="00BB5260" w:rsidRDefault="00BB5260" w:rsidP="00BB5260">
      <w:pPr>
        <w:spacing w:line="360" w:lineRule="auto"/>
        <w:rPr>
          <w:rFonts w:ascii="Arial" w:hAnsi="Arial" w:cs="Arial"/>
        </w:rPr>
      </w:pPr>
      <w:r w:rsidRPr="00BB5260">
        <w:rPr>
          <w:rFonts w:ascii="Arial" w:hAnsi="Arial" w:cs="Arial"/>
        </w:rPr>
        <w:lastRenderedPageBreak/>
        <w:t>-Innovación y Productividad</w:t>
      </w:r>
    </w:p>
    <w:p w14:paraId="5326743D" w14:textId="77777777" w:rsidR="00BB5260" w:rsidRPr="00BB5260" w:rsidRDefault="00BB5260" w:rsidP="00BB5260">
      <w:pPr>
        <w:spacing w:line="360" w:lineRule="auto"/>
        <w:rPr>
          <w:rFonts w:ascii="Arial" w:hAnsi="Arial" w:cs="Arial"/>
        </w:rPr>
      </w:pPr>
      <w:r w:rsidRPr="00BB5260">
        <w:rPr>
          <w:rFonts w:ascii="Arial" w:hAnsi="Arial" w:cs="Arial"/>
        </w:rPr>
        <w:t>-Personalización y Eficiencia</w:t>
      </w:r>
    </w:p>
    <w:p w14:paraId="05462CF1" w14:textId="77777777" w:rsidR="00BB5260" w:rsidRPr="00BB5260" w:rsidRDefault="00BB5260" w:rsidP="00BB5260">
      <w:pPr>
        <w:spacing w:line="360" w:lineRule="auto"/>
        <w:rPr>
          <w:rFonts w:ascii="Arial" w:hAnsi="Arial" w:cs="Arial"/>
        </w:rPr>
      </w:pPr>
      <w:r w:rsidRPr="00BB5260">
        <w:rPr>
          <w:rFonts w:ascii="Arial" w:hAnsi="Arial" w:cs="Arial"/>
        </w:rPr>
        <w:t>-Nuevas Oportunidades de Empleo</w:t>
      </w:r>
    </w:p>
    <w:p w14:paraId="7036D8CA" w14:textId="77777777" w:rsidR="00BB5260" w:rsidRPr="00BB5260" w:rsidRDefault="00BB5260" w:rsidP="00BB5260">
      <w:pPr>
        <w:spacing w:line="360" w:lineRule="auto"/>
        <w:rPr>
          <w:rFonts w:ascii="Arial" w:hAnsi="Arial" w:cs="Arial"/>
          <w:b/>
          <w:bCs/>
        </w:rPr>
      </w:pPr>
      <w:r w:rsidRPr="00BB5260">
        <w:rPr>
          <w:rFonts w:ascii="Arial" w:hAnsi="Arial" w:cs="Arial"/>
          <w:b/>
          <w:bCs/>
        </w:rPr>
        <w:t>Dentro de los Desafío:</w:t>
      </w:r>
    </w:p>
    <w:p w14:paraId="0327A2EA" w14:textId="77777777" w:rsidR="00BB5260" w:rsidRPr="00BB5260" w:rsidRDefault="00BB5260" w:rsidP="00BB5260">
      <w:pPr>
        <w:spacing w:line="360" w:lineRule="auto"/>
        <w:rPr>
          <w:rFonts w:ascii="Arial" w:hAnsi="Arial" w:cs="Arial"/>
        </w:rPr>
      </w:pPr>
      <w:r w:rsidRPr="00BB5260">
        <w:rPr>
          <w:rFonts w:ascii="Arial" w:hAnsi="Arial" w:cs="Arial"/>
        </w:rPr>
        <w:t>*Desigualdad y Exclusión</w:t>
      </w:r>
    </w:p>
    <w:p w14:paraId="22A1A348" w14:textId="77777777" w:rsidR="00BB5260" w:rsidRPr="00BB5260" w:rsidRDefault="00BB5260" w:rsidP="00BB5260">
      <w:pPr>
        <w:spacing w:line="360" w:lineRule="auto"/>
        <w:rPr>
          <w:rFonts w:ascii="Arial" w:hAnsi="Arial" w:cs="Arial"/>
        </w:rPr>
      </w:pPr>
      <w:r w:rsidRPr="00BB5260">
        <w:rPr>
          <w:rFonts w:ascii="Arial" w:hAnsi="Arial" w:cs="Arial"/>
        </w:rPr>
        <w:t>*Privacidad y Seguridad</w:t>
      </w:r>
    </w:p>
    <w:p w14:paraId="250F41DF" w14:textId="2E01C472" w:rsidR="00BB5260" w:rsidRPr="00BB5260" w:rsidRDefault="00BB5260" w:rsidP="00BB5260">
      <w:pPr>
        <w:spacing w:line="360" w:lineRule="auto"/>
        <w:rPr>
          <w:rFonts w:ascii="Arial" w:hAnsi="Arial" w:cs="Arial"/>
        </w:rPr>
      </w:pPr>
      <w:r w:rsidRPr="00BB5260">
        <w:rPr>
          <w:rFonts w:ascii="Arial" w:hAnsi="Arial" w:cs="Arial"/>
        </w:rPr>
        <w:t>*Transformación del Trabajo</w:t>
      </w:r>
      <w:r w:rsidRPr="00BB5260">
        <w:rPr>
          <w:rFonts w:ascii="Arial" w:hAnsi="Arial" w:cs="Arial"/>
        </w:rPr>
        <w:cr/>
      </w:r>
    </w:p>
    <w:sectPr w:rsidR="00BB5260" w:rsidRPr="00BB52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60"/>
    <w:rsid w:val="00542281"/>
    <w:rsid w:val="00BB5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B3A4"/>
  <w15:chartTrackingRefBased/>
  <w15:docId w15:val="{998374ED-E9D8-4200-A223-50B22E06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52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52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52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52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52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52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52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2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52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52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52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52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52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52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52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5260"/>
    <w:rPr>
      <w:rFonts w:eastAsiaTheme="majorEastAsia" w:cstheme="majorBidi"/>
      <w:color w:val="272727" w:themeColor="text1" w:themeTint="D8"/>
    </w:rPr>
  </w:style>
  <w:style w:type="paragraph" w:styleId="Ttulo">
    <w:name w:val="Title"/>
    <w:basedOn w:val="Normal"/>
    <w:next w:val="Normal"/>
    <w:link w:val="TtuloCar"/>
    <w:uiPriority w:val="10"/>
    <w:qFormat/>
    <w:rsid w:val="00BB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52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52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52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5260"/>
    <w:pPr>
      <w:spacing w:before="160"/>
      <w:jc w:val="center"/>
    </w:pPr>
    <w:rPr>
      <w:i/>
      <w:iCs/>
      <w:color w:val="404040" w:themeColor="text1" w:themeTint="BF"/>
    </w:rPr>
  </w:style>
  <w:style w:type="character" w:customStyle="1" w:styleId="CitaCar">
    <w:name w:val="Cita Car"/>
    <w:basedOn w:val="Fuentedeprrafopredeter"/>
    <w:link w:val="Cita"/>
    <w:uiPriority w:val="29"/>
    <w:rsid w:val="00BB5260"/>
    <w:rPr>
      <w:i/>
      <w:iCs/>
      <w:color w:val="404040" w:themeColor="text1" w:themeTint="BF"/>
    </w:rPr>
  </w:style>
  <w:style w:type="paragraph" w:styleId="Prrafodelista">
    <w:name w:val="List Paragraph"/>
    <w:basedOn w:val="Normal"/>
    <w:uiPriority w:val="34"/>
    <w:qFormat/>
    <w:rsid w:val="00BB5260"/>
    <w:pPr>
      <w:ind w:left="720"/>
      <w:contextualSpacing/>
    </w:pPr>
  </w:style>
  <w:style w:type="character" w:styleId="nfasisintenso">
    <w:name w:val="Intense Emphasis"/>
    <w:basedOn w:val="Fuentedeprrafopredeter"/>
    <w:uiPriority w:val="21"/>
    <w:qFormat/>
    <w:rsid w:val="00BB5260"/>
    <w:rPr>
      <w:i/>
      <w:iCs/>
      <w:color w:val="0F4761" w:themeColor="accent1" w:themeShade="BF"/>
    </w:rPr>
  </w:style>
  <w:style w:type="paragraph" w:styleId="Citadestacada">
    <w:name w:val="Intense Quote"/>
    <w:basedOn w:val="Normal"/>
    <w:next w:val="Normal"/>
    <w:link w:val="CitadestacadaCar"/>
    <w:uiPriority w:val="30"/>
    <w:qFormat/>
    <w:rsid w:val="00BB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5260"/>
    <w:rPr>
      <w:i/>
      <w:iCs/>
      <w:color w:val="0F4761" w:themeColor="accent1" w:themeShade="BF"/>
    </w:rPr>
  </w:style>
  <w:style w:type="character" w:styleId="Referenciaintensa">
    <w:name w:val="Intense Reference"/>
    <w:basedOn w:val="Fuentedeprrafopredeter"/>
    <w:uiPriority w:val="32"/>
    <w:qFormat/>
    <w:rsid w:val="00BB5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Covarrubias</dc:creator>
  <cp:keywords/>
  <dc:description/>
  <cp:lastModifiedBy>Kenia Covarrubias</cp:lastModifiedBy>
  <cp:revision>1</cp:revision>
  <dcterms:created xsi:type="dcterms:W3CDTF">2024-09-15T05:09:00Z</dcterms:created>
  <dcterms:modified xsi:type="dcterms:W3CDTF">2024-09-15T05:12:00Z</dcterms:modified>
</cp:coreProperties>
</file>